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1250B" w14:textId="77777777" w:rsidR="00D76E7C" w:rsidRPr="00C9428F" w:rsidRDefault="003E59EE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bookmarkStart w:id="0" w:name="_GoBack"/>
      <w:bookmarkEnd w:id="0"/>
      <w:r>
        <w:rPr>
          <w:rFonts w:ascii="Arial" w:eastAsia="Arial" w:hAnsi="Arial" w:cs="Arial"/>
          <w:strike/>
          <w:color w:val="FF0000"/>
          <w:sz w:val="23"/>
          <w:szCs w:val="23"/>
        </w:rPr>
        <w:br/>
      </w:r>
      <w:r w:rsidRPr="00C9428F">
        <w:rPr>
          <w:rFonts w:ascii="Arial" w:eastAsia="Arial" w:hAnsi="Arial" w:cs="Arial"/>
          <w:sz w:val="23"/>
          <w:szCs w:val="23"/>
        </w:rPr>
        <w:t xml:space="preserve">ECU </w:t>
      </w:r>
      <w:r w:rsidR="001B6F9A" w:rsidRPr="00C9428F">
        <w:rPr>
          <w:rFonts w:ascii="Arial" w:eastAsia="Arial" w:hAnsi="Arial" w:cs="Arial"/>
          <w:sz w:val="23"/>
          <w:szCs w:val="23"/>
        </w:rPr>
        <w:t>LAB SCHOOL</w:t>
      </w:r>
    </w:p>
    <w:p w14:paraId="6956FCE5" w14:textId="77777777" w:rsidR="00D76E7C" w:rsidRDefault="003E59EE">
      <w:pPr>
        <w:spacing w:before="78"/>
        <w:ind w:left="119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6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10</w:t>
      </w:r>
      <w:r>
        <w:rPr>
          <w:rFonts w:ascii="Arial" w:eastAsia="Arial" w:hAnsi="Arial" w:cs="Arial"/>
          <w:sz w:val="23"/>
          <w:szCs w:val="23"/>
        </w:rPr>
        <w:t>4</w:t>
      </w:r>
    </w:p>
    <w:p w14:paraId="4930DE98" w14:textId="77777777" w:rsidR="00D76E7C" w:rsidRDefault="00D76E7C">
      <w:pPr>
        <w:rPr>
          <w:rFonts w:ascii="Arial" w:eastAsia="Arial" w:hAnsi="Arial" w:cs="Arial"/>
          <w:sz w:val="23"/>
          <w:szCs w:val="23"/>
        </w:rPr>
        <w:sectPr w:rsidR="00D76E7C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14:paraId="72D83B4B" w14:textId="77777777" w:rsidR="00D76E7C" w:rsidRDefault="00D76E7C">
      <w:pPr>
        <w:spacing w:before="2" w:line="200" w:lineRule="exact"/>
        <w:rPr>
          <w:sz w:val="20"/>
          <w:szCs w:val="20"/>
        </w:rPr>
      </w:pPr>
    </w:p>
    <w:p w14:paraId="6C67906C" w14:textId="03242F02" w:rsidR="00D76E7C" w:rsidRDefault="0029256F">
      <w:pPr>
        <w:pStyle w:val="BodyText"/>
        <w:spacing w:before="69"/>
        <w:jc w:val="center"/>
        <w:rPr>
          <w:u w:val="none"/>
        </w:rPr>
      </w:pPr>
      <w:r>
        <w:rPr>
          <w:spacing w:val="-2"/>
          <w:u w:val="none"/>
        </w:rPr>
        <w:t xml:space="preserve">ADVISORY </w:t>
      </w:r>
      <w:r w:rsidR="003E59EE">
        <w:rPr>
          <w:spacing w:val="-2"/>
          <w:u w:val="none"/>
        </w:rPr>
        <w:t>B</w:t>
      </w:r>
      <w:r w:rsidR="003E59EE">
        <w:rPr>
          <w:spacing w:val="-5"/>
          <w:u w:val="none"/>
        </w:rPr>
        <w:t>O</w:t>
      </w:r>
      <w:r w:rsidR="003E59EE">
        <w:rPr>
          <w:spacing w:val="-2"/>
          <w:u w:val="none"/>
        </w:rPr>
        <w:t>A</w:t>
      </w:r>
      <w:r w:rsidR="003E59EE">
        <w:rPr>
          <w:spacing w:val="-3"/>
          <w:u w:val="none"/>
        </w:rPr>
        <w:t>R</w:t>
      </w:r>
      <w:r w:rsidR="003E59EE">
        <w:rPr>
          <w:u w:val="none"/>
        </w:rPr>
        <w:t>D</w:t>
      </w:r>
      <w:r w:rsidR="003E59EE">
        <w:rPr>
          <w:spacing w:val="-25"/>
          <w:u w:val="none"/>
        </w:rPr>
        <w:t xml:space="preserve"> </w:t>
      </w:r>
      <w:r w:rsidR="003E59EE">
        <w:rPr>
          <w:spacing w:val="-7"/>
          <w:u w:val="none"/>
        </w:rPr>
        <w:t>M</w:t>
      </w:r>
      <w:r w:rsidR="003E59EE">
        <w:rPr>
          <w:spacing w:val="-2"/>
          <w:u w:val="none"/>
        </w:rPr>
        <w:t>E</w:t>
      </w:r>
      <w:r w:rsidR="003E59EE">
        <w:rPr>
          <w:spacing w:val="-3"/>
          <w:u w:val="none"/>
        </w:rPr>
        <w:t>M</w:t>
      </w:r>
      <w:r w:rsidR="003E59EE">
        <w:rPr>
          <w:spacing w:val="-5"/>
          <w:u w:val="none"/>
        </w:rPr>
        <w:t>B</w:t>
      </w:r>
      <w:r w:rsidR="003E59EE">
        <w:rPr>
          <w:spacing w:val="-2"/>
          <w:u w:val="none"/>
        </w:rPr>
        <w:t>E</w:t>
      </w:r>
      <w:r w:rsidR="003E59EE">
        <w:rPr>
          <w:spacing w:val="-3"/>
          <w:u w:val="none"/>
        </w:rPr>
        <w:t>R</w:t>
      </w:r>
      <w:r w:rsidR="003E59EE">
        <w:rPr>
          <w:spacing w:val="-2"/>
          <w:u w:val="none"/>
        </w:rPr>
        <w:t>S</w:t>
      </w:r>
      <w:r w:rsidR="003E59EE">
        <w:rPr>
          <w:spacing w:val="-7"/>
          <w:u w:val="none"/>
        </w:rPr>
        <w:t>H</w:t>
      </w:r>
      <w:r w:rsidR="003E59EE">
        <w:rPr>
          <w:spacing w:val="-6"/>
          <w:u w:val="none"/>
        </w:rPr>
        <w:t>I</w:t>
      </w:r>
      <w:r w:rsidR="003E59EE">
        <w:rPr>
          <w:u w:val="none"/>
        </w:rPr>
        <w:t>P</w:t>
      </w:r>
      <w:r w:rsidR="00C9428F">
        <w:rPr>
          <w:u w:val="none"/>
        </w:rPr>
        <w:t xml:space="preserve"> </w:t>
      </w:r>
    </w:p>
    <w:p w14:paraId="5C1C79E4" w14:textId="77777777" w:rsidR="00D76E7C" w:rsidRDefault="00D76E7C">
      <w:pPr>
        <w:spacing w:before="6" w:line="110" w:lineRule="exact"/>
        <w:rPr>
          <w:sz w:val="11"/>
          <w:szCs w:val="11"/>
        </w:rPr>
      </w:pPr>
    </w:p>
    <w:p w14:paraId="4B7D0701" w14:textId="77777777" w:rsidR="00D76E7C" w:rsidRDefault="00D76E7C">
      <w:pPr>
        <w:spacing w:line="200" w:lineRule="exact"/>
        <w:rPr>
          <w:sz w:val="20"/>
          <w:szCs w:val="20"/>
        </w:rPr>
      </w:pPr>
    </w:p>
    <w:p w14:paraId="16828FC7" w14:textId="77777777" w:rsidR="00D76E7C" w:rsidRDefault="00D76E7C">
      <w:pPr>
        <w:spacing w:line="200" w:lineRule="exact"/>
        <w:rPr>
          <w:sz w:val="20"/>
          <w:szCs w:val="20"/>
        </w:rPr>
      </w:pPr>
    </w:p>
    <w:p w14:paraId="44254585" w14:textId="6950B744" w:rsidR="00EE0FBD" w:rsidRDefault="00EE0FBD" w:rsidP="00EE0FBD">
      <w:pPr>
        <w:pStyle w:val="Default"/>
        <w:numPr>
          <w:ilvl w:val="0"/>
          <w:numId w:val="2"/>
        </w:numPr>
        <w:rPr>
          <w:rFonts w:ascii="Arial" w:hAnsi="Arial" w:cs="Arial"/>
        </w:rPr>
      </w:pPr>
      <w:r w:rsidRPr="00EE0FBD">
        <w:rPr>
          <w:rFonts w:ascii="Arial" w:hAnsi="Arial" w:cs="Arial"/>
          <w:spacing w:val="-3"/>
          <w:u w:color="000000"/>
        </w:rPr>
        <w:t xml:space="preserve">Composition of the </w:t>
      </w:r>
      <w:r w:rsidRPr="00EE0FBD">
        <w:rPr>
          <w:rFonts w:ascii="Arial" w:hAnsi="Arial" w:cs="Arial"/>
          <w:u w:color="000000"/>
        </w:rPr>
        <w:t>Board</w:t>
      </w:r>
      <w:r w:rsidR="003E59EE" w:rsidRPr="00EE0FBD">
        <w:rPr>
          <w:rFonts w:ascii="Arial" w:hAnsi="Arial" w:cs="Arial"/>
        </w:rPr>
        <w:t>–</w:t>
      </w:r>
      <w:r w:rsidR="003E59EE">
        <w:rPr>
          <w:spacing w:val="9"/>
        </w:rPr>
        <w:t xml:space="preserve"> </w:t>
      </w:r>
      <w:proofErr w:type="gramStart"/>
      <w:r w:rsidRPr="00EE0FBD">
        <w:rPr>
          <w:rFonts w:ascii="Arial" w:hAnsi="Arial" w:cs="Arial"/>
        </w:rPr>
        <w:t>The</w:t>
      </w:r>
      <w:proofErr w:type="gramEnd"/>
      <w:r w:rsidRPr="00EE0FBD">
        <w:rPr>
          <w:rFonts w:ascii="Arial" w:hAnsi="Arial" w:cs="Arial"/>
        </w:rPr>
        <w:t xml:space="preserve"> </w:t>
      </w:r>
      <w:r w:rsidR="00EE401C">
        <w:rPr>
          <w:rFonts w:ascii="Arial" w:hAnsi="Arial" w:cs="Arial"/>
        </w:rPr>
        <w:t>C</w:t>
      </w:r>
      <w:r w:rsidRPr="00EE0FBD">
        <w:rPr>
          <w:rFonts w:ascii="Arial" w:hAnsi="Arial" w:cs="Arial"/>
        </w:rPr>
        <w:t>hancellor</w:t>
      </w:r>
      <w:r w:rsidR="00EE401C">
        <w:rPr>
          <w:rFonts w:ascii="Arial" w:hAnsi="Arial" w:cs="Arial"/>
        </w:rPr>
        <w:t>,</w:t>
      </w:r>
      <w:r w:rsidRPr="00EE0FBD">
        <w:rPr>
          <w:rFonts w:ascii="Arial" w:hAnsi="Arial" w:cs="Arial"/>
        </w:rPr>
        <w:t xml:space="preserve"> or his</w:t>
      </w:r>
      <w:r w:rsidR="00EE401C">
        <w:rPr>
          <w:rFonts w:ascii="Arial" w:hAnsi="Arial" w:cs="Arial"/>
        </w:rPr>
        <w:t>/</w:t>
      </w:r>
      <w:r w:rsidRPr="00EE0FBD">
        <w:rPr>
          <w:rFonts w:ascii="Arial" w:hAnsi="Arial" w:cs="Arial"/>
        </w:rPr>
        <w:t>her designee</w:t>
      </w:r>
      <w:r w:rsidR="00EE401C">
        <w:rPr>
          <w:rFonts w:ascii="Arial" w:hAnsi="Arial" w:cs="Arial"/>
        </w:rPr>
        <w:t>,</w:t>
      </w:r>
      <w:r w:rsidRPr="00EE0FBD">
        <w:rPr>
          <w:rFonts w:ascii="Arial" w:hAnsi="Arial" w:cs="Arial"/>
        </w:rPr>
        <w:t xml:space="preserve"> shall establish an </w:t>
      </w:r>
      <w:r w:rsidR="00EE401C">
        <w:rPr>
          <w:rFonts w:ascii="Arial" w:hAnsi="Arial" w:cs="Arial"/>
        </w:rPr>
        <w:t>A</w:t>
      </w:r>
      <w:r w:rsidRPr="00EE0FBD">
        <w:rPr>
          <w:rFonts w:ascii="Arial" w:hAnsi="Arial" w:cs="Arial"/>
        </w:rPr>
        <w:t xml:space="preserve">dvisory </w:t>
      </w:r>
      <w:r w:rsidR="00EE401C">
        <w:rPr>
          <w:rFonts w:ascii="Arial" w:hAnsi="Arial" w:cs="Arial"/>
        </w:rPr>
        <w:t>B</w:t>
      </w:r>
      <w:r w:rsidRPr="00EE0FBD">
        <w:rPr>
          <w:rFonts w:ascii="Arial" w:hAnsi="Arial" w:cs="Arial"/>
        </w:rPr>
        <w:t xml:space="preserve">oard to provide advice and guidance to the </w:t>
      </w:r>
      <w:r w:rsidR="00EE401C">
        <w:rPr>
          <w:rFonts w:ascii="Arial" w:hAnsi="Arial" w:cs="Arial"/>
        </w:rPr>
        <w:t>C</w:t>
      </w:r>
      <w:r w:rsidRPr="00EE0FBD">
        <w:rPr>
          <w:rFonts w:ascii="Arial" w:hAnsi="Arial" w:cs="Arial"/>
        </w:rPr>
        <w:t xml:space="preserve">hancellor related to the </w:t>
      </w:r>
      <w:r w:rsidR="00EE401C">
        <w:rPr>
          <w:rFonts w:ascii="Arial" w:hAnsi="Arial" w:cs="Arial"/>
        </w:rPr>
        <w:t>L</w:t>
      </w:r>
      <w:r w:rsidRPr="00EE0FBD">
        <w:rPr>
          <w:rFonts w:ascii="Arial" w:hAnsi="Arial" w:cs="Arial"/>
        </w:rPr>
        <w:t xml:space="preserve">ab </w:t>
      </w:r>
      <w:r w:rsidR="00EE401C">
        <w:rPr>
          <w:rFonts w:ascii="Arial" w:hAnsi="Arial" w:cs="Arial"/>
        </w:rPr>
        <w:t>S</w:t>
      </w:r>
      <w:r w:rsidRPr="00EE0FBD">
        <w:rPr>
          <w:rFonts w:ascii="Arial" w:hAnsi="Arial" w:cs="Arial"/>
        </w:rPr>
        <w:t xml:space="preserve">chool. </w:t>
      </w:r>
      <w:r w:rsidR="00EE401C">
        <w:rPr>
          <w:rFonts w:ascii="Arial" w:hAnsi="Arial" w:cs="Arial"/>
        </w:rPr>
        <w:t>to the Advisory Board shall consist of up to ten (10) members who shall be appointed by the Chancellor or serve ex officio as follows</w:t>
      </w:r>
      <w:r>
        <w:rPr>
          <w:rFonts w:ascii="Arial" w:hAnsi="Arial" w:cs="Arial"/>
        </w:rPr>
        <w:t>:</w:t>
      </w:r>
      <w:r w:rsidRPr="00EE0FBD">
        <w:rPr>
          <w:rFonts w:ascii="Arial" w:hAnsi="Arial" w:cs="Arial"/>
        </w:rPr>
        <w:t xml:space="preserve"> </w:t>
      </w:r>
    </w:p>
    <w:p w14:paraId="539D882D" w14:textId="77777777" w:rsidR="00EE0FBD" w:rsidRDefault="00EE0FBD" w:rsidP="00EE0FBD">
      <w:pPr>
        <w:pStyle w:val="Default"/>
        <w:rPr>
          <w:rFonts w:ascii="Arial" w:hAnsi="Arial" w:cs="Arial"/>
        </w:rPr>
      </w:pPr>
    </w:p>
    <w:p w14:paraId="5D7E11CB" w14:textId="77777777" w:rsidR="00EE0FBD" w:rsidRDefault="00EE0FBD" w:rsidP="00EE0FBD">
      <w:pPr>
        <w:pStyle w:val="Default"/>
        <w:rPr>
          <w:rFonts w:ascii="Arial" w:hAnsi="Arial" w:cs="Arial"/>
        </w:rPr>
      </w:pPr>
    </w:p>
    <w:p w14:paraId="487D84B8" w14:textId="2FB608D0" w:rsidR="00EE0FBD" w:rsidRDefault="00EE0FBD" w:rsidP="00EE0FBD">
      <w:pPr>
        <w:pStyle w:val="Defaul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EE0FBD">
        <w:rPr>
          <w:rFonts w:ascii="Arial" w:hAnsi="Arial" w:cs="Arial"/>
        </w:rPr>
        <w:t xml:space="preserve">he </w:t>
      </w:r>
      <w:r w:rsidR="009D4892">
        <w:rPr>
          <w:rFonts w:ascii="Arial" w:hAnsi="Arial" w:cs="Arial"/>
        </w:rPr>
        <w:t>D</w:t>
      </w:r>
      <w:r w:rsidRPr="00EE0FBD">
        <w:rPr>
          <w:rFonts w:ascii="Arial" w:hAnsi="Arial" w:cs="Arial"/>
        </w:rPr>
        <w:t xml:space="preserve">ean of </w:t>
      </w:r>
      <w:r w:rsidR="00582E74">
        <w:rPr>
          <w:rFonts w:ascii="Arial" w:hAnsi="Arial" w:cs="Arial"/>
        </w:rPr>
        <w:t>East Carolina University’s educator preparation program</w:t>
      </w:r>
      <w:r w:rsidRPr="00EE0FBD">
        <w:rPr>
          <w:rFonts w:ascii="Arial" w:hAnsi="Arial" w:cs="Arial"/>
        </w:rPr>
        <w:t xml:space="preserve">, who shall serve as an </w:t>
      </w:r>
      <w:r w:rsidRPr="00EE0FBD">
        <w:rPr>
          <w:rFonts w:ascii="Arial" w:hAnsi="Arial" w:cs="Arial"/>
          <w:i/>
          <w:iCs/>
        </w:rPr>
        <w:t xml:space="preserve">ex officio </w:t>
      </w:r>
      <w:r w:rsidRPr="00EE0FBD">
        <w:rPr>
          <w:rFonts w:ascii="Arial" w:hAnsi="Arial" w:cs="Arial"/>
        </w:rPr>
        <w:t xml:space="preserve">member; </w:t>
      </w:r>
    </w:p>
    <w:p w14:paraId="08665C31" w14:textId="757CEFDF" w:rsidR="00EE0FBD" w:rsidRDefault="00EE0FBD" w:rsidP="00EE0FBD">
      <w:pPr>
        <w:pStyle w:val="Defaul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EE0FBD">
        <w:rPr>
          <w:rFonts w:ascii="Arial" w:hAnsi="Arial" w:cs="Arial"/>
        </w:rPr>
        <w:t xml:space="preserve"> </w:t>
      </w:r>
      <w:r w:rsidR="00582E74">
        <w:rPr>
          <w:rFonts w:ascii="Arial" w:hAnsi="Arial" w:cs="Arial"/>
        </w:rPr>
        <w:t xml:space="preserve">member of the </w:t>
      </w:r>
      <w:r w:rsidRPr="00EE0FBD">
        <w:rPr>
          <w:rFonts w:ascii="Arial" w:hAnsi="Arial" w:cs="Arial"/>
        </w:rPr>
        <w:t>board of trustees</w:t>
      </w:r>
      <w:r w:rsidR="00582E74">
        <w:rPr>
          <w:rFonts w:ascii="Arial" w:hAnsi="Arial" w:cs="Arial"/>
        </w:rPr>
        <w:t xml:space="preserve"> of East Carolina </w:t>
      </w:r>
      <w:r w:rsidR="009D4892">
        <w:rPr>
          <w:rFonts w:ascii="Arial" w:hAnsi="Arial" w:cs="Arial"/>
        </w:rPr>
        <w:t>University</w:t>
      </w:r>
      <w:r w:rsidRPr="00EE0FBD">
        <w:rPr>
          <w:rFonts w:ascii="Arial" w:hAnsi="Arial" w:cs="Arial"/>
        </w:rPr>
        <w:t xml:space="preserve">; </w:t>
      </w:r>
    </w:p>
    <w:p w14:paraId="393DD6C7" w14:textId="2A1CA437" w:rsidR="0072371F" w:rsidRDefault="0072371F" w:rsidP="00EE0FBD">
      <w:pPr>
        <w:pStyle w:val="Defaul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Two faculty members from </w:t>
      </w:r>
      <w:r w:rsidR="00582E74">
        <w:rPr>
          <w:rFonts w:ascii="Arial" w:hAnsi="Arial" w:cs="Arial"/>
        </w:rPr>
        <w:t>East Carolina University</w:t>
      </w:r>
      <w:r>
        <w:rPr>
          <w:rFonts w:ascii="Arial" w:hAnsi="Arial" w:cs="Arial"/>
        </w:rPr>
        <w:t xml:space="preserve">. At least one faculty member shall be faculty from </w:t>
      </w:r>
      <w:r w:rsidR="00582E74">
        <w:rPr>
          <w:rFonts w:ascii="Arial" w:hAnsi="Arial" w:cs="Arial"/>
        </w:rPr>
        <w:t>ECU</w:t>
      </w:r>
      <w:r>
        <w:rPr>
          <w:rFonts w:ascii="Arial" w:hAnsi="Arial" w:cs="Arial"/>
        </w:rPr>
        <w:t>’s educator preparation program;</w:t>
      </w:r>
    </w:p>
    <w:p w14:paraId="39A4CC75" w14:textId="3BD8517A" w:rsidR="00EE0FBD" w:rsidRDefault="00EE0FBD" w:rsidP="00EE0FBD">
      <w:pPr>
        <w:pStyle w:val="Defaul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EE0FBD">
        <w:rPr>
          <w:rFonts w:ascii="Arial" w:hAnsi="Arial" w:cs="Arial"/>
        </w:rPr>
        <w:t xml:space="preserve">he superintendent of the local school administrative unit in which the </w:t>
      </w:r>
      <w:r w:rsidR="00582E74">
        <w:rPr>
          <w:rFonts w:ascii="Arial" w:hAnsi="Arial" w:cs="Arial"/>
        </w:rPr>
        <w:t>L</w:t>
      </w:r>
      <w:r w:rsidRPr="00EE0FBD">
        <w:rPr>
          <w:rFonts w:ascii="Arial" w:hAnsi="Arial" w:cs="Arial"/>
        </w:rPr>
        <w:t xml:space="preserve">ab </w:t>
      </w:r>
      <w:r w:rsidR="00582E74">
        <w:rPr>
          <w:rFonts w:ascii="Arial" w:hAnsi="Arial" w:cs="Arial"/>
        </w:rPr>
        <w:t>S</w:t>
      </w:r>
      <w:r w:rsidRPr="00EE0FBD">
        <w:rPr>
          <w:rFonts w:ascii="Arial" w:hAnsi="Arial" w:cs="Arial"/>
        </w:rPr>
        <w:t>chool is located;</w:t>
      </w:r>
    </w:p>
    <w:p w14:paraId="16B8BE47" w14:textId="325DFD3A" w:rsidR="00EE0FBD" w:rsidRDefault="00EE0FBD" w:rsidP="00EE0FBD">
      <w:pPr>
        <w:pStyle w:val="Defaul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EE0FBD">
        <w:rPr>
          <w:rFonts w:ascii="Arial" w:hAnsi="Arial" w:cs="Arial"/>
        </w:rPr>
        <w:t xml:space="preserve"> community member</w:t>
      </w:r>
      <w:r w:rsidR="0072371F">
        <w:rPr>
          <w:rFonts w:ascii="Arial" w:hAnsi="Arial" w:cs="Arial"/>
        </w:rPr>
        <w:t xml:space="preserve"> who resides in the local school administrative unit in which the </w:t>
      </w:r>
      <w:r w:rsidR="00582E74">
        <w:rPr>
          <w:rFonts w:ascii="Arial" w:hAnsi="Arial" w:cs="Arial"/>
        </w:rPr>
        <w:t>L</w:t>
      </w:r>
      <w:r w:rsidR="0072371F">
        <w:rPr>
          <w:rFonts w:ascii="Arial" w:hAnsi="Arial" w:cs="Arial"/>
        </w:rPr>
        <w:t xml:space="preserve">ab </w:t>
      </w:r>
      <w:r w:rsidR="00582E74">
        <w:rPr>
          <w:rFonts w:ascii="Arial" w:hAnsi="Arial" w:cs="Arial"/>
        </w:rPr>
        <w:t>S</w:t>
      </w:r>
      <w:r w:rsidR="0072371F">
        <w:rPr>
          <w:rFonts w:ascii="Arial" w:hAnsi="Arial" w:cs="Arial"/>
        </w:rPr>
        <w:t>chool is located</w:t>
      </w:r>
      <w:r w:rsidRPr="00EE0FBD">
        <w:rPr>
          <w:rFonts w:ascii="Arial" w:hAnsi="Arial" w:cs="Arial"/>
        </w:rPr>
        <w:t xml:space="preserve">; </w:t>
      </w:r>
      <w:r w:rsidR="00582E74">
        <w:rPr>
          <w:rFonts w:ascii="Arial" w:hAnsi="Arial" w:cs="Arial"/>
        </w:rPr>
        <w:t>and</w:t>
      </w:r>
    </w:p>
    <w:p w14:paraId="70112398" w14:textId="5AC859D5" w:rsidR="00EE0FBD" w:rsidRPr="00EE0FBD" w:rsidRDefault="0072371F" w:rsidP="00EE0FBD">
      <w:pPr>
        <w:pStyle w:val="Defaul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Up to four </w:t>
      </w:r>
      <w:r w:rsidR="00582E74">
        <w:rPr>
          <w:rFonts w:ascii="Arial" w:hAnsi="Arial" w:cs="Arial"/>
        </w:rPr>
        <w:t xml:space="preserve">(4) </w:t>
      </w:r>
      <w:r>
        <w:rPr>
          <w:rFonts w:ascii="Arial" w:hAnsi="Arial" w:cs="Arial"/>
        </w:rPr>
        <w:t xml:space="preserve">other members that the </w:t>
      </w:r>
      <w:r w:rsidR="00582E74">
        <w:rPr>
          <w:rFonts w:ascii="Arial" w:hAnsi="Arial" w:cs="Arial"/>
        </w:rPr>
        <w:t>C</w:t>
      </w:r>
      <w:r>
        <w:rPr>
          <w:rFonts w:ascii="Arial" w:hAnsi="Arial" w:cs="Arial"/>
        </w:rPr>
        <w:t>hancellor deems necessary</w:t>
      </w:r>
      <w:r w:rsidR="00EE0FBD" w:rsidRPr="00EE0FBD">
        <w:rPr>
          <w:rFonts w:ascii="Arial" w:hAnsi="Arial" w:cs="Arial"/>
        </w:rPr>
        <w:t>.</w:t>
      </w:r>
    </w:p>
    <w:p w14:paraId="5C8F81F1" w14:textId="77777777" w:rsidR="00EE0FBD" w:rsidRDefault="00EE0FBD" w:rsidP="00EE0FBD">
      <w:pPr>
        <w:pStyle w:val="Default"/>
        <w:rPr>
          <w:sz w:val="17"/>
          <w:szCs w:val="17"/>
        </w:rPr>
      </w:pPr>
    </w:p>
    <w:p w14:paraId="09AC7809" w14:textId="77777777" w:rsidR="00D76E7C" w:rsidRDefault="00D76E7C">
      <w:pPr>
        <w:spacing w:line="120" w:lineRule="exact"/>
        <w:rPr>
          <w:sz w:val="12"/>
          <w:szCs w:val="12"/>
        </w:rPr>
      </w:pPr>
    </w:p>
    <w:p w14:paraId="7BBD31A8" w14:textId="77777777" w:rsidR="00D76E7C" w:rsidRDefault="00D76E7C">
      <w:pPr>
        <w:spacing w:line="120" w:lineRule="exact"/>
        <w:rPr>
          <w:sz w:val="12"/>
          <w:szCs w:val="12"/>
        </w:rPr>
      </w:pPr>
    </w:p>
    <w:p w14:paraId="05A2A9D3" w14:textId="77777777" w:rsidR="00D76E7C" w:rsidRDefault="00D76E7C">
      <w:pPr>
        <w:spacing w:line="120" w:lineRule="exact"/>
        <w:rPr>
          <w:sz w:val="12"/>
          <w:szCs w:val="12"/>
        </w:rPr>
      </w:pPr>
    </w:p>
    <w:p w14:paraId="237269CF" w14:textId="3AE9A1DD" w:rsidR="00EE0FBD" w:rsidRPr="0029256F" w:rsidRDefault="003E59EE">
      <w:pPr>
        <w:pStyle w:val="BodyText"/>
        <w:numPr>
          <w:ilvl w:val="0"/>
          <w:numId w:val="1"/>
        </w:numPr>
        <w:tabs>
          <w:tab w:val="left" w:pos="926"/>
        </w:tabs>
        <w:ind w:left="926" w:right="116"/>
        <w:jc w:val="both"/>
        <w:rPr>
          <w:u w:val="none"/>
        </w:rPr>
      </w:pPr>
      <w:r>
        <w:rPr>
          <w:spacing w:val="-3"/>
          <w:u w:color="000000"/>
        </w:rPr>
        <w:t>R</w:t>
      </w:r>
      <w:r>
        <w:rPr>
          <w:spacing w:val="-2"/>
          <w:u w:color="000000"/>
        </w:rPr>
        <w:t>e</w:t>
      </w:r>
      <w:r>
        <w:rPr>
          <w:spacing w:val="-5"/>
          <w:u w:color="000000"/>
        </w:rPr>
        <w:t>g</w:t>
      </w:r>
      <w:r>
        <w:rPr>
          <w:spacing w:val="-2"/>
          <w:u w:color="000000"/>
        </w:rPr>
        <w:t>u</w:t>
      </w:r>
      <w:r>
        <w:rPr>
          <w:spacing w:val="-7"/>
          <w:u w:color="000000"/>
        </w:rPr>
        <w:t>l</w:t>
      </w:r>
      <w:r>
        <w:rPr>
          <w:spacing w:val="-2"/>
          <w:u w:color="000000"/>
        </w:rPr>
        <w:t>a</w:t>
      </w:r>
      <w:r>
        <w:rPr>
          <w:u w:color="000000"/>
        </w:rPr>
        <w:t>r T</w:t>
      </w:r>
      <w:r>
        <w:rPr>
          <w:spacing w:val="-2"/>
          <w:u w:color="000000"/>
        </w:rPr>
        <w:t>e</w:t>
      </w:r>
      <w:r>
        <w:rPr>
          <w:spacing w:val="-7"/>
          <w:u w:color="000000"/>
        </w:rPr>
        <w:t>r</w:t>
      </w:r>
      <w:r>
        <w:rPr>
          <w:u w:color="000000"/>
        </w:rPr>
        <w:t>m</w:t>
      </w:r>
      <w:r>
        <w:rPr>
          <w:spacing w:val="63"/>
          <w:u w:color="000000"/>
        </w:rPr>
        <w:t xml:space="preserve"> </w:t>
      </w:r>
      <w:r>
        <w:rPr>
          <w:u w:val="none"/>
        </w:rPr>
        <w:t>–</w:t>
      </w:r>
      <w:r>
        <w:rPr>
          <w:spacing w:val="62"/>
          <w:u w:val="none"/>
        </w:rPr>
        <w:t xml:space="preserve"> </w:t>
      </w:r>
      <w:r w:rsidR="00E401F0" w:rsidRPr="00E401F0">
        <w:rPr>
          <w:sz w:val="23"/>
          <w:szCs w:val="23"/>
          <w:u w:val="none"/>
        </w:rPr>
        <w:t>The term</w:t>
      </w:r>
      <w:r w:rsidR="00E401F0">
        <w:rPr>
          <w:sz w:val="23"/>
          <w:szCs w:val="23"/>
          <w:u w:val="none"/>
        </w:rPr>
        <w:t xml:space="preserve"> of each member shall be for </w:t>
      </w:r>
      <w:r w:rsidR="00E401F0" w:rsidRPr="00E401F0">
        <w:rPr>
          <w:sz w:val="23"/>
          <w:szCs w:val="23"/>
          <w:u w:val="none"/>
        </w:rPr>
        <w:t xml:space="preserve">four </w:t>
      </w:r>
      <w:r w:rsidR="00582E74">
        <w:rPr>
          <w:sz w:val="23"/>
          <w:szCs w:val="23"/>
          <w:u w:val="none"/>
        </w:rPr>
        <w:t xml:space="preserve">(4) </w:t>
      </w:r>
      <w:r w:rsidR="00E401F0" w:rsidRPr="00E401F0">
        <w:rPr>
          <w:sz w:val="23"/>
          <w:szCs w:val="23"/>
          <w:u w:val="none"/>
        </w:rPr>
        <w:t>years</w:t>
      </w:r>
      <w:r w:rsidR="00E401F0">
        <w:rPr>
          <w:sz w:val="23"/>
          <w:szCs w:val="23"/>
          <w:u w:val="none"/>
        </w:rPr>
        <w:t xml:space="preserve">. </w:t>
      </w:r>
      <w:r w:rsidR="00E401F0" w:rsidRPr="00E401F0">
        <w:rPr>
          <w:sz w:val="23"/>
          <w:szCs w:val="23"/>
          <w:u w:val="none"/>
        </w:rPr>
        <w:t xml:space="preserve">No </w:t>
      </w:r>
      <w:r w:rsidR="00582E74">
        <w:rPr>
          <w:sz w:val="23"/>
          <w:szCs w:val="23"/>
          <w:u w:val="none"/>
        </w:rPr>
        <w:t>A</w:t>
      </w:r>
      <w:r w:rsidR="00E401F0" w:rsidRPr="00E401F0">
        <w:rPr>
          <w:sz w:val="23"/>
          <w:szCs w:val="23"/>
          <w:u w:val="none"/>
        </w:rPr>
        <w:t xml:space="preserve">dvisory </w:t>
      </w:r>
      <w:r w:rsidR="00582E74">
        <w:rPr>
          <w:sz w:val="23"/>
          <w:szCs w:val="23"/>
          <w:u w:val="none"/>
        </w:rPr>
        <w:t>B</w:t>
      </w:r>
      <w:r w:rsidR="00E401F0" w:rsidRPr="00E401F0">
        <w:rPr>
          <w:sz w:val="23"/>
          <w:szCs w:val="23"/>
          <w:u w:val="none"/>
        </w:rPr>
        <w:t xml:space="preserve">oard member shall serve more than two </w:t>
      </w:r>
      <w:r w:rsidR="00582E74">
        <w:rPr>
          <w:sz w:val="23"/>
          <w:szCs w:val="23"/>
          <w:u w:val="none"/>
        </w:rPr>
        <w:t xml:space="preserve">(2) </w:t>
      </w:r>
      <w:r w:rsidR="00E401F0" w:rsidRPr="00E401F0">
        <w:rPr>
          <w:sz w:val="23"/>
          <w:szCs w:val="23"/>
          <w:u w:val="none"/>
        </w:rPr>
        <w:t xml:space="preserve">complete consecutive terms. </w:t>
      </w:r>
    </w:p>
    <w:p w14:paraId="1FD68C4A" w14:textId="77777777" w:rsidR="00EE0FBD" w:rsidRPr="00EE0FBD" w:rsidRDefault="00EE0FBD" w:rsidP="00EE0FBD">
      <w:pPr>
        <w:pStyle w:val="BodyText"/>
        <w:tabs>
          <w:tab w:val="left" w:pos="926"/>
        </w:tabs>
        <w:ind w:left="926" w:right="116"/>
        <w:rPr>
          <w:u w:val="none"/>
        </w:rPr>
      </w:pPr>
    </w:p>
    <w:p w14:paraId="29155BB0" w14:textId="77777777" w:rsidR="00D76E7C" w:rsidRDefault="00D76E7C">
      <w:pPr>
        <w:spacing w:line="120" w:lineRule="exact"/>
        <w:rPr>
          <w:sz w:val="12"/>
          <w:szCs w:val="12"/>
        </w:rPr>
      </w:pPr>
    </w:p>
    <w:p w14:paraId="672A5362" w14:textId="3BB69A05" w:rsidR="00114EE6" w:rsidRDefault="00114EE6" w:rsidP="00114EE6">
      <w:pPr>
        <w:pStyle w:val="BodyText"/>
        <w:numPr>
          <w:ilvl w:val="0"/>
          <w:numId w:val="1"/>
        </w:numPr>
        <w:tabs>
          <w:tab w:val="left" w:pos="926"/>
        </w:tabs>
        <w:ind w:left="926" w:right="116"/>
        <w:jc w:val="both"/>
        <w:rPr>
          <w:u w:val="none"/>
        </w:rPr>
      </w:pPr>
      <w:r w:rsidRPr="000D1DCD">
        <w:t>Chair and Vice-Chair</w:t>
      </w:r>
      <w:r>
        <w:rPr>
          <w:u w:val="none"/>
        </w:rPr>
        <w:t xml:space="preserve"> – The Board shall annually elect a chair and vice-chair. </w:t>
      </w:r>
      <w:r w:rsidRPr="0029256F">
        <w:rPr>
          <w:u w:val="none"/>
        </w:rPr>
        <w:t xml:space="preserve">There shall be no limitation on successive terms that may be served by a chair or vice-chair. </w:t>
      </w:r>
    </w:p>
    <w:p w14:paraId="3AF2F22B" w14:textId="77777777" w:rsidR="009D4892" w:rsidRDefault="009D4892" w:rsidP="000D1DCD">
      <w:pPr>
        <w:pStyle w:val="BodyText"/>
        <w:tabs>
          <w:tab w:val="left" w:pos="926"/>
        </w:tabs>
        <w:ind w:left="926" w:right="116"/>
        <w:rPr>
          <w:u w:val="none"/>
        </w:rPr>
      </w:pPr>
    </w:p>
    <w:p w14:paraId="74F33468" w14:textId="5EFB0AF9" w:rsidR="009D4892" w:rsidRPr="009D4892" w:rsidRDefault="009D4892">
      <w:pPr>
        <w:pStyle w:val="BodyText"/>
        <w:numPr>
          <w:ilvl w:val="0"/>
          <w:numId w:val="1"/>
        </w:numPr>
        <w:tabs>
          <w:tab w:val="left" w:pos="926"/>
        </w:tabs>
        <w:ind w:left="926" w:right="116"/>
        <w:jc w:val="both"/>
        <w:rPr>
          <w:u w:val="none"/>
        </w:rPr>
      </w:pPr>
      <w:r>
        <w:rPr>
          <w:u w:val="none"/>
        </w:rPr>
        <w:t xml:space="preserve">Secretary - The Board </w:t>
      </w:r>
      <w:r w:rsidR="00720D14">
        <w:rPr>
          <w:u w:val="none"/>
        </w:rPr>
        <w:t xml:space="preserve">may </w:t>
      </w:r>
      <w:r>
        <w:rPr>
          <w:u w:val="none"/>
        </w:rPr>
        <w:t xml:space="preserve">annually elect a secretary. </w:t>
      </w:r>
      <w:r w:rsidRPr="0029256F">
        <w:rPr>
          <w:u w:val="none"/>
        </w:rPr>
        <w:t xml:space="preserve">There shall be no limitation on successive terms that may be served by a </w:t>
      </w:r>
      <w:r>
        <w:rPr>
          <w:u w:val="none"/>
        </w:rPr>
        <w:t>secretary</w:t>
      </w:r>
      <w:r w:rsidRPr="0029256F">
        <w:rPr>
          <w:u w:val="none"/>
        </w:rPr>
        <w:t xml:space="preserve">. </w:t>
      </w:r>
    </w:p>
    <w:p w14:paraId="67AD0DBE" w14:textId="5A01A782" w:rsidR="00114EE6" w:rsidRPr="00114EE6" w:rsidRDefault="00114EE6" w:rsidP="00114EE6">
      <w:pPr>
        <w:pStyle w:val="BodyText"/>
        <w:tabs>
          <w:tab w:val="left" w:pos="931"/>
        </w:tabs>
        <w:ind w:left="926" w:right="115"/>
        <w:rPr>
          <w:sz w:val="12"/>
          <w:szCs w:val="12"/>
        </w:rPr>
      </w:pPr>
    </w:p>
    <w:p w14:paraId="330DCBE9" w14:textId="7B6B743F" w:rsidR="00D76E7C" w:rsidRPr="0029256F" w:rsidRDefault="003E59EE" w:rsidP="0029256F">
      <w:pPr>
        <w:pStyle w:val="BodyText"/>
        <w:numPr>
          <w:ilvl w:val="0"/>
          <w:numId w:val="1"/>
        </w:numPr>
        <w:tabs>
          <w:tab w:val="left" w:pos="931"/>
        </w:tabs>
        <w:ind w:left="926" w:right="115"/>
        <w:jc w:val="both"/>
        <w:rPr>
          <w:sz w:val="12"/>
          <w:szCs w:val="12"/>
        </w:rPr>
      </w:pPr>
      <w:r w:rsidRPr="0029256F">
        <w:rPr>
          <w:spacing w:val="-2"/>
          <w:u w:color="000000"/>
        </w:rPr>
        <w:t>Va</w:t>
      </w:r>
      <w:r w:rsidRPr="0029256F">
        <w:rPr>
          <w:spacing w:val="-6"/>
          <w:u w:color="000000"/>
        </w:rPr>
        <w:t>c</w:t>
      </w:r>
      <w:r w:rsidRPr="0029256F">
        <w:rPr>
          <w:spacing w:val="-5"/>
          <w:u w:color="000000"/>
        </w:rPr>
        <w:t>a</w:t>
      </w:r>
      <w:r w:rsidRPr="0029256F">
        <w:rPr>
          <w:spacing w:val="-2"/>
          <w:u w:color="000000"/>
        </w:rPr>
        <w:t>n</w:t>
      </w:r>
      <w:r w:rsidRPr="0029256F">
        <w:rPr>
          <w:spacing w:val="-3"/>
          <w:u w:color="000000"/>
        </w:rPr>
        <w:t>c</w:t>
      </w:r>
      <w:r w:rsidRPr="0029256F">
        <w:rPr>
          <w:spacing w:val="-7"/>
          <w:u w:color="000000"/>
        </w:rPr>
        <w:t>i</w:t>
      </w:r>
      <w:r w:rsidRPr="0029256F">
        <w:rPr>
          <w:spacing w:val="-2"/>
          <w:u w:color="000000"/>
        </w:rPr>
        <w:t>e</w:t>
      </w:r>
      <w:r w:rsidRPr="0029256F">
        <w:rPr>
          <w:u w:color="000000"/>
        </w:rPr>
        <w:t>s</w:t>
      </w:r>
      <w:r w:rsidRPr="000D1DCD">
        <w:rPr>
          <w:spacing w:val="10"/>
          <w:u w:val="none" w:color="000000"/>
        </w:rPr>
        <w:t xml:space="preserve"> </w:t>
      </w:r>
      <w:r>
        <w:rPr>
          <w:u w:val="none"/>
        </w:rPr>
        <w:t>–</w:t>
      </w:r>
      <w:r w:rsidRPr="0029256F">
        <w:rPr>
          <w:spacing w:val="8"/>
          <w:u w:val="none"/>
        </w:rPr>
        <w:t xml:space="preserve"> </w:t>
      </w:r>
      <w:r w:rsidR="009D4892">
        <w:rPr>
          <w:u w:val="none"/>
        </w:rPr>
        <w:t>A</w:t>
      </w:r>
      <w:r w:rsidR="00EE0FBD" w:rsidRPr="0029256F">
        <w:rPr>
          <w:u w:val="none"/>
        </w:rPr>
        <w:t xml:space="preserve">ny vacancy shall be filled with a person of the same classification as his or her predecessor for the balance of the unexpired term. The </w:t>
      </w:r>
      <w:r w:rsidR="009D4892">
        <w:rPr>
          <w:u w:val="none"/>
        </w:rPr>
        <w:t>C</w:t>
      </w:r>
      <w:r w:rsidR="00EE0FBD" w:rsidRPr="0029256F">
        <w:rPr>
          <w:u w:val="none"/>
        </w:rPr>
        <w:t>hancellor</w:t>
      </w:r>
      <w:r w:rsidR="009D4892">
        <w:rPr>
          <w:u w:val="none"/>
        </w:rPr>
        <w:t>,</w:t>
      </w:r>
      <w:r w:rsidR="00EE0FBD" w:rsidRPr="0029256F">
        <w:rPr>
          <w:u w:val="none"/>
        </w:rPr>
        <w:t xml:space="preserve"> or his</w:t>
      </w:r>
      <w:r w:rsidR="009D4892">
        <w:rPr>
          <w:u w:val="none"/>
        </w:rPr>
        <w:t>/</w:t>
      </w:r>
      <w:r w:rsidR="00EE0FBD" w:rsidRPr="0029256F">
        <w:rPr>
          <w:u w:val="none"/>
        </w:rPr>
        <w:t>her designee</w:t>
      </w:r>
      <w:r w:rsidR="009D4892">
        <w:rPr>
          <w:u w:val="none"/>
        </w:rPr>
        <w:t>,</w:t>
      </w:r>
      <w:r w:rsidR="00EE0FBD" w:rsidRPr="0029256F">
        <w:rPr>
          <w:u w:val="none"/>
        </w:rPr>
        <w:t xml:space="preserve"> shall stagger the terms of the initial appointees in a manner that results in the expiration of terms of no more than </w:t>
      </w:r>
      <w:r w:rsidR="00E401F0">
        <w:rPr>
          <w:u w:val="none"/>
        </w:rPr>
        <w:t>three</w:t>
      </w:r>
      <w:r w:rsidR="00EE0FBD" w:rsidRPr="0029256F">
        <w:rPr>
          <w:u w:val="none"/>
        </w:rPr>
        <w:t xml:space="preserve"> members in any year.</w:t>
      </w:r>
    </w:p>
    <w:p w14:paraId="4C57A6D1" w14:textId="77777777" w:rsidR="0029256F" w:rsidRDefault="0029256F" w:rsidP="0029256F">
      <w:pPr>
        <w:pStyle w:val="ListParagraph"/>
        <w:rPr>
          <w:sz w:val="12"/>
          <w:szCs w:val="12"/>
        </w:rPr>
      </w:pPr>
    </w:p>
    <w:p w14:paraId="73A2EC7F" w14:textId="77777777" w:rsidR="0029256F" w:rsidRPr="0029256F" w:rsidRDefault="0029256F" w:rsidP="0029256F">
      <w:pPr>
        <w:pStyle w:val="BodyText"/>
        <w:tabs>
          <w:tab w:val="left" w:pos="931"/>
        </w:tabs>
        <w:ind w:left="926" w:right="115"/>
        <w:jc w:val="both"/>
        <w:rPr>
          <w:sz w:val="12"/>
          <w:szCs w:val="12"/>
        </w:rPr>
      </w:pPr>
    </w:p>
    <w:p w14:paraId="33547121" w14:textId="161F0EF3" w:rsidR="00D76E7C" w:rsidRDefault="00D76E7C" w:rsidP="0029256F">
      <w:pPr>
        <w:pStyle w:val="BodyText"/>
        <w:tabs>
          <w:tab w:val="left" w:pos="926"/>
        </w:tabs>
        <w:ind w:left="926" w:right="116"/>
        <w:rPr>
          <w:u w:val="none"/>
        </w:rPr>
      </w:pPr>
    </w:p>
    <w:p w14:paraId="2C286D5F" w14:textId="0CA0E052" w:rsidR="0029256F" w:rsidRDefault="0029256F" w:rsidP="0029256F">
      <w:pPr>
        <w:pStyle w:val="BodyText"/>
        <w:tabs>
          <w:tab w:val="left" w:pos="926"/>
        </w:tabs>
        <w:ind w:right="116"/>
        <w:rPr>
          <w:u w:val="none"/>
        </w:rPr>
      </w:pPr>
      <w:r>
        <w:rPr>
          <w:spacing w:val="-2"/>
          <w:u w:val="none"/>
        </w:rPr>
        <w:t>[</w:t>
      </w:r>
      <w:r w:rsidR="009D4892">
        <w:rPr>
          <w:spacing w:val="-2"/>
          <w:u w:val="none"/>
        </w:rPr>
        <w:t xml:space="preserve">Legal Reference: </w:t>
      </w:r>
      <w:r>
        <w:rPr>
          <w:spacing w:val="-3"/>
          <w:u w:val="none"/>
        </w:rPr>
        <w:t>NC</w:t>
      </w:r>
      <w:r>
        <w:rPr>
          <w:spacing w:val="-5"/>
          <w:u w:val="none"/>
        </w:rPr>
        <w:t>G</w:t>
      </w:r>
      <w:r>
        <w:rPr>
          <w:u w:val="none"/>
        </w:rPr>
        <w:t>S</w:t>
      </w:r>
      <w:r>
        <w:rPr>
          <w:spacing w:val="-20"/>
          <w:u w:val="none"/>
        </w:rPr>
        <w:t xml:space="preserve"> </w:t>
      </w:r>
      <w:r>
        <w:rPr>
          <w:spacing w:val="-2"/>
          <w:u w:val="none"/>
        </w:rPr>
        <w:t>1</w:t>
      </w:r>
      <w:r>
        <w:rPr>
          <w:spacing w:val="-5"/>
          <w:u w:val="none"/>
        </w:rPr>
        <w:t>1</w:t>
      </w:r>
      <w:r>
        <w:rPr>
          <w:spacing w:val="-2"/>
          <w:u w:val="none"/>
        </w:rPr>
        <w:t>6.239.</w:t>
      </w:r>
      <w:r w:rsidR="009D4892">
        <w:rPr>
          <w:spacing w:val="-2"/>
          <w:u w:val="none"/>
        </w:rPr>
        <w:t>8</w:t>
      </w:r>
      <w:r>
        <w:rPr>
          <w:spacing w:val="-2"/>
          <w:u w:val="none"/>
        </w:rPr>
        <w:t>]</w:t>
      </w:r>
    </w:p>
    <w:p w14:paraId="086BD71F" w14:textId="77777777" w:rsidR="0029256F" w:rsidRDefault="0029256F" w:rsidP="0029256F">
      <w:pPr>
        <w:pStyle w:val="BodyText"/>
        <w:tabs>
          <w:tab w:val="left" w:pos="926"/>
        </w:tabs>
        <w:ind w:left="926" w:right="116"/>
        <w:rPr>
          <w:u w:val="none"/>
        </w:rPr>
      </w:pPr>
    </w:p>
    <w:sectPr w:rsidR="0029256F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25CB7"/>
    <w:multiLevelType w:val="hybridMultilevel"/>
    <w:tmpl w:val="51A6B3D6"/>
    <w:lvl w:ilvl="0" w:tplc="CCFA2EFC">
      <w:start w:val="1"/>
      <w:numFmt w:val="upperLetter"/>
      <w:lvlText w:val="%1."/>
      <w:lvlJc w:val="left"/>
      <w:pPr>
        <w:ind w:hanging="447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1" w:tplc="E8FCC1C6">
      <w:start w:val="1"/>
      <w:numFmt w:val="bullet"/>
      <w:lvlText w:val="•"/>
      <w:lvlJc w:val="left"/>
      <w:rPr>
        <w:rFonts w:hint="default"/>
      </w:rPr>
    </w:lvl>
    <w:lvl w:ilvl="2" w:tplc="4DBCA99A">
      <w:start w:val="1"/>
      <w:numFmt w:val="bullet"/>
      <w:lvlText w:val="•"/>
      <w:lvlJc w:val="left"/>
      <w:rPr>
        <w:rFonts w:hint="default"/>
      </w:rPr>
    </w:lvl>
    <w:lvl w:ilvl="3" w:tplc="09521124">
      <w:start w:val="1"/>
      <w:numFmt w:val="bullet"/>
      <w:lvlText w:val="•"/>
      <w:lvlJc w:val="left"/>
      <w:rPr>
        <w:rFonts w:hint="default"/>
      </w:rPr>
    </w:lvl>
    <w:lvl w:ilvl="4" w:tplc="0360F83A">
      <w:start w:val="1"/>
      <w:numFmt w:val="bullet"/>
      <w:lvlText w:val="•"/>
      <w:lvlJc w:val="left"/>
      <w:rPr>
        <w:rFonts w:hint="default"/>
      </w:rPr>
    </w:lvl>
    <w:lvl w:ilvl="5" w:tplc="7B864192">
      <w:start w:val="1"/>
      <w:numFmt w:val="bullet"/>
      <w:lvlText w:val="•"/>
      <w:lvlJc w:val="left"/>
      <w:rPr>
        <w:rFonts w:hint="default"/>
      </w:rPr>
    </w:lvl>
    <w:lvl w:ilvl="6" w:tplc="E78EF1A2">
      <w:start w:val="1"/>
      <w:numFmt w:val="bullet"/>
      <w:lvlText w:val="•"/>
      <w:lvlJc w:val="left"/>
      <w:rPr>
        <w:rFonts w:hint="default"/>
      </w:rPr>
    </w:lvl>
    <w:lvl w:ilvl="7" w:tplc="9A54EFF8">
      <w:start w:val="1"/>
      <w:numFmt w:val="bullet"/>
      <w:lvlText w:val="•"/>
      <w:lvlJc w:val="left"/>
      <w:rPr>
        <w:rFonts w:hint="default"/>
      </w:rPr>
    </w:lvl>
    <w:lvl w:ilvl="8" w:tplc="C1D6DB1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2FD729A"/>
    <w:multiLevelType w:val="hybridMultilevel"/>
    <w:tmpl w:val="FFBA50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74BDB"/>
    <w:multiLevelType w:val="hybridMultilevel"/>
    <w:tmpl w:val="2EEEC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E7C"/>
    <w:rsid w:val="000D1DCD"/>
    <w:rsid w:val="00114EE6"/>
    <w:rsid w:val="00186796"/>
    <w:rsid w:val="001B6F9A"/>
    <w:rsid w:val="001C4098"/>
    <w:rsid w:val="0029256F"/>
    <w:rsid w:val="003E59EE"/>
    <w:rsid w:val="00544267"/>
    <w:rsid w:val="00582E74"/>
    <w:rsid w:val="00720D14"/>
    <w:rsid w:val="0072371F"/>
    <w:rsid w:val="009D4892"/>
    <w:rsid w:val="00AA1B3A"/>
    <w:rsid w:val="00C9428F"/>
    <w:rsid w:val="00D76E7C"/>
    <w:rsid w:val="00E401F0"/>
    <w:rsid w:val="00EE0FBD"/>
    <w:rsid w:val="00EE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C92D4"/>
  <w15:docId w15:val="{BB18F8B6-6DB7-4FDE-B1CA-D8349CCD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"/>
    </w:pPr>
    <w:rPr>
      <w:rFonts w:ascii="Arial" w:eastAsia="Arial" w:hAnsi="Arial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C942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2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28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42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28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E0FBD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1528</Characters>
  <Application>Microsoft Office Word</Application>
  <DocSecurity>0</DocSecurity>
  <PresentationFormat>15|.DOCX</PresentationFormat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- 1.104_Board_Membership</vt:lpstr>
    </vt:vector>
  </TitlesOfParts>
  <Company>East Carolina University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- 1.104_Board_Membership</dc:title>
  <dc:creator>pcs</dc:creator>
  <cp:lastModifiedBy>Bilbro-Berry, Laura</cp:lastModifiedBy>
  <cp:revision>3</cp:revision>
  <cp:lastPrinted>2017-06-19T18:37:00Z</cp:lastPrinted>
  <dcterms:created xsi:type="dcterms:W3CDTF">2017-08-02T16:23:00Z</dcterms:created>
  <dcterms:modified xsi:type="dcterms:W3CDTF">2017-08-03T14:55:00Z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